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9A613" w14:textId="77777777" w:rsidR="009D7EB7" w:rsidRPr="006D200D" w:rsidRDefault="009D7EB7" w:rsidP="000954DC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785B9B58" w14:textId="12064297" w:rsidR="009D7EB7" w:rsidRPr="006D200D" w:rsidRDefault="009D7EB7" w:rsidP="009D7EB7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14:paraId="413DEFA6" w14:textId="3F633199" w:rsidR="0071173F" w:rsidRPr="00850059" w:rsidRDefault="00A4423C" w:rsidP="0071173F">
      <w:pPr>
        <w:spacing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 w:rsidRPr="00850059">
        <w:rPr>
          <w:rFonts w:ascii="Arial" w:eastAsia="Arial" w:hAnsi="Arial" w:cs="Arial"/>
          <w:bCs/>
          <w:color w:val="auto"/>
          <w:sz w:val="24"/>
          <w:szCs w:val="24"/>
        </w:rPr>
        <w:t xml:space="preserve">Subject:  </w:t>
      </w:r>
      <w:r w:rsidR="00FD2022" w:rsidRPr="00850059">
        <w:rPr>
          <w:rFonts w:ascii="Arial" w:eastAsia="Arial" w:hAnsi="Arial" w:cs="Arial"/>
          <w:bCs/>
          <w:color w:val="auto"/>
          <w:sz w:val="24"/>
          <w:szCs w:val="24"/>
        </w:rPr>
        <w:t>Target Zero Plan</w:t>
      </w:r>
      <w:r w:rsidR="005951DA">
        <w:rPr>
          <w:rFonts w:ascii="Arial" w:eastAsia="Arial" w:hAnsi="Arial" w:cs="Arial"/>
          <w:bCs/>
          <w:color w:val="auto"/>
          <w:sz w:val="24"/>
          <w:szCs w:val="24"/>
        </w:rPr>
        <w:t xml:space="preserve"> and Your Work</w:t>
      </w:r>
    </w:p>
    <w:p w14:paraId="7713E24F" w14:textId="1FECF7D6" w:rsidR="00A4423C" w:rsidRPr="00850059" w:rsidRDefault="00377755" w:rsidP="0071173F">
      <w:pPr>
        <w:spacing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 w:rsidRPr="00850059">
        <w:rPr>
          <w:rFonts w:ascii="Arial" w:eastAsia="Arial" w:hAnsi="Arial" w:cs="Arial"/>
          <w:bCs/>
          <w:color w:val="auto"/>
          <w:sz w:val="24"/>
          <w:szCs w:val="24"/>
        </w:rPr>
        <w:t xml:space="preserve">[Dear </w:t>
      </w:r>
      <w:r w:rsidR="000A6027">
        <w:rPr>
          <w:rFonts w:ascii="Arial" w:eastAsia="Arial" w:hAnsi="Arial" w:cs="Arial"/>
          <w:bCs/>
          <w:color w:val="auto"/>
          <w:sz w:val="24"/>
          <w:szCs w:val="24"/>
        </w:rPr>
        <w:t>DOL Employees</w:t>
      </w:r>
      <w:r w:rsidRPr="00850059">
        <w:rPr>
          <w:rFonts w:ascii="Arial" w:eastAsia="Arial" w:hAnsi="Arial" w:cs="Arial"/>
          <w:bCs/>
          <w:color w:val="auto"/>
          <w:sz w:val="24"/>
          <w:szCs w:val="24"/>
        </w:rPr>
        <w:t>]:</w:t>
      </w:r>
    </w:p>
    <w:p w14:paraId="453BF0B2" w14:textId="70C65922" w:rsidR="000E662D" w:rsidRPr="000E662D" w:rsidRDefault="005951DA" w:rsidP="000E662D">
      <w:pPr>
        <w:spacing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>
        <w:rPr>
          <w:rFonts w:ascii="Arial" w:eastAsia="Arial" w:hAnsi="Arial" w:cs="Arial"/>
          <w:bCs/>
          <w:color w:val="auto"/>
          <w:sz w:val="24"/>
          <w:szCs w:val="24"/>
        </w:rPr>
        <w:t xml:space="preserve">We recently sent an email introducing the new Target Zero plan update. As the plan is more action-focused </w:t>
      </w:r>
      <w:r w:rsidRPr="000E662D">
        <w:rPr>
          <w:rFonts w:ascii="Arial" w:eastAsia="Arial" w:hAnsi="Arial" w:cs="Arial"/>
          <w:bCs/>
          <w:color w:val="auto"/>
          <w:sz w:val="24"/>
          <w:szCs w:val="24"/>
        </w:rPr>
        <w:t>than ever before, we wanted to continue to highlight part</w:t>
      </w:r>
      <w:r w:rsidR="000E662D" w:rsidRPr="000E662D">
        <w:rPr>
          <w:rFonts w:ascii="Arial" w:eastAsia="Arial" w:hAnsi="Arial" w:cs="Arial"/>
          <w:bCs/>
          <w:color w:val="auto"/>
          <w:sz w:val="24"/>
          <w:szCs w:val="24"/>
        </w:rPr>
        <w:t>s</w:t>
      </w:r>
      <w:r w:rsidRPr="000E662D">
        <w:rPr>
          <w:rFonts w:ascii="Arial" w:eastAsia="Arial" w:hAnsi="Arial" w:cs="Arial"/>
          <w:bCs/>
          <w:color w:val="auto"/>
          <w:sz w:val="24"/>
          <w:szCs w:val="24"/>
        </w:rPr>
        <w:t xml:space="preserve"> of the plan that apply to the role you play at the Department of Licensing in helping save lives on Washington’s roads</w:t>
      </w:r>
      <w:r w:rsidR="00967672">
        <w:rPr>
          <w:rFonts w:ascii="Arial" w:eastAsia="Arial" w:hAnsi="Arial" w:cs="Arial"/>
          <w:bCs/>
          <w:color w:val="auto"/>
          <w:sz w:val="24"/>
          <w:szCs w:val="24"/>
        </w:rPr>
        <w:t>.</w:t>
      </w:r>
      <w:r w:rsidRPr="000E662D">
        <w:rPr>
          <w:rFonts w:ascii="Arial" w:eastAsia="Arial" w:hAnsi="Arial" w:cs="Arial"/>
          <w:bCs/>
          <w:color w:val="auto"/>
          <w:sz w:val="24"/>
          <w:szCs w:val="24"/>
        </w:rPr>
        <w:t xml:space="preserve"> </w:t>
      </w:r>
      <w:r w:rsidR="008B0408" w:rsidRPr="000E662D">
        <w:rPr>
          <w:rFonts w:ascii="Arial" w:eastAsia="Arial" w:hAnsi="Arial" w:cs="Arial"/>
          <w:bCs/>
          <w:color w:val="auto"/>
          <w:sz w:val="24"/>
          <w:szCs w:val="24"/>
        </w:rPr>
        <w:t>A few specific areas</w:t>
      </w:r>
      <w:r w:rsidRPr="000E662D">
        <w:rPr>
          <w:rFonts w:ascii="Arial" w:eastAsia="Arial" w:hAnsi="Arial" w:cs="Arial"/>
          <w:bCs/>
          <w:color w:val="auto"/>
          <w:sz w:val="24"/>
          <w:szCs w:val="24"/>
        </w:rPr>
        <w:t xml:space="preserve"> we think you will find helpful include:  </w:t>
      </w:r>
      <w:r w:rsidR="008B0408" w:rsidRPr="000E662D">
        <w:rPr>
          <w:rFonts w:ascii="Arial" w:eastAsia="Arial" w:hAnsi="Arial" w:cs="Arial"/>
          <w:bCs/>
          <w:color w:val="auto"/>
          <w:sz w:val="24"/>
          <w:szCs w:val="24"/>
        </w:rPr>
        <w:t xml:space="preserve"> </w:t>
      </w:r>
    </w:p>
    <w:p w14:paraId="285C4796" w14:textId="60EC9964" w:rsidR="008B0408" w:rsidRPr="008E1E65" w:rsidRDefault="0040565C" w:rsidP="1F3DD422">
      <w:pPr>
        <w:pStyle w:val="ListParagraph"/>
        <w:numPr>
          <w:ilvl w:val="0"/>
          <w:numId w:val="23"/>
        </w:numPr>
        <w:spacing w:line="240" w:lineRule="auto"/>
        <w:rPr>
          <w:rFonts w:ascii="Arial" w:eastAsia="Arial" w:hAnsi="Arial" w:cs="Arial"/>
          <w:color w:val="auto"/>
          <w:sz w:val="24"/>
          <w:szCs w:val="24"/>
        </w:rPr>
      </w:pPr>
      <w:hyperlink r:id="rId7">
        <w:r w:rsidR="1F3DD422" w:rsidRPr="008E1E65">
          <w:rPr>
            <w:rStyle w:val="Hyperlink"/>
            <w:rFonts w:ascii="Arial" w:eastAsia="Arial" w:hAnsi="Arial" w:cs="Arial"/>
            <w:sz w:val="24"/>
            <w:szCs w:val="24"/>
          </w:rPr>
          <w:t>Young Drivers</w:t>
        </w:r>
        <w:r w:rsidR="008B0408" w:rsidRPr="008E1E65">
          <w:br/>
        </w:r>
      </w:hyperlink>
    </w:p>
    <w:p w14:paraId="7D09CB48" w14:textId="08618C1C" w:rsidR="008B0408" w:rsidRPr="008E1E65" w:rsidRDefault="0040565C" w:rsidP="1F3DD422">
      <w:pPr>
        <w:pStyle w:val="ListParagraph"/>
        <w:numPr>
          <w:ilvl w:val="0"/>
          <w:numId w:val="23"/>
        </w:numPr>
        <w:spacing w:line="240" w:lineRule="auto"/>
        <w:rPr>
          <w:rFonts w:ascii="Arial" w:eastAsia="Arial" w:hAnsi="Arial" w:cs="Arial"/>
          <w:color w:val="auto"/>
          <w:sz w:val="24"/>
          <w:szCs w:val="24"/>
        </w:rPr>
      </w:pPr>
      <w:hyperlink r:id="rId8">
        <w:r w:rsidR="1F3DD422" w:rsidRPr="008E1E65">
          <w:rPr>
            <w:rStyle w:val="Hyperlink"/>
            <w:rFonts w:ascii="Arial" w:eastAsia="Arial" w:hAnsi="Arial" w:cs="Arial"/>
            <w:sz w:val="24"/>
            <w:szCs w:val="24"/>
          </w:rPr>
          <w:t>Pedestrians and Bicyclists</w:t>
        </w:r>
        <w:r w:rsidR="008B0408" w:rsidRPr="008E1E65">
          <w:br/>
        </w:r>
      </w:hyperlink>
    </w:p>
    <w:p w14:paraId="30C16C67" w14:textId="7F1D1044" w:rsidR="008B0408" w:rsidRPr="008E1E65" w:rsidRDefault="0040565C" w:rsidP="1F3DD422">
      <w:pPr>
        <w:pStyle w:val="ListParagraph"/>
        <w:numPr>
          <w:ilvl w:val="0"/>
          <w:numId w:val="23"/>
        </w:numPr>
        <w:spacing w:line="240" w:lineRule="auto"/>
        <w:rPr>
          <w:rFonts w:ascii="Arial" w:eastAsia="Arial" w:hAnsi="Arial" w:cs="Arial"/>
          <w:color w:val="auto"/>
          <w:sz w:val="24"/>
          <w:szCs w:val="24"/>
        </w:rPr>
      </w:pPr>
      <w:hyperlink r:id="rId9">
        <w:r w:rsidR="1F3DD422" w:rsidRPr="008E1E65">
          <w:rPr>
            <w:rStyle w:val="Hyperlink"/>
            <w:rFonts w:ascii="Arial" w:eastAsia="Arial" w:hAnsi="Arial" w:cs="Arial"/>
            <w:sz w:val="24"/>
            <w:szCs w:val="24"/>
          </w:rPr>
          <w:t>Older Drivers</w:t>
        </w:r>
        <w:r w:rsidR="008B0408" w:rsidRPr="008E1E65">
          <w:br/>
        </w:r>
      </w:hyperlink>
    </w:p>
    <w:p w14:paraId="7BC89771" w14:textId="16B991E4" w:rsidR="008B0408" w:rsidRPr="008E1E65" w:rsidRDefault="0040565C" w:rsidP="1F3DD422">
      <w:pPr>
        <w:pStyle w:val="ListParagraph"/>
        <w:numPr>
          <w:ilvl w:val="0"/>
          <w:numId w:val="23"/>
        </w:numPr>
        <w:spacing w:line="240" w:lineRule="auto"/>
        <w:rPr>
          <w:rFonts w:ascii="Arial" w:eastAsia="Arial" w:hAnsi="Arial" w:cs="Arial"/>
          <w:color w:val="auto"/>
          <w:sz w:val="24"/>
          <w:szCs w:val="24"/>
        </w:rPr>
      </w:pPr>
      <w:hyperlink r:id="rId10">
        <w:r w:rsidR="1F3DD422" w:rsidRPr="008E1E65">
          <w:rPr>
            <w:rStyle w:val="Hyperlink"/>
            <w:rFonts w:ascii="Arial" w:eastAsia="Arial" w:hAnsi="Arial" w:cs="Arial"/>
            <w:sz w:val="24"/>
            <w:szCs w:val="24"/>
          </w:rPr>
          <w:t>Motorcyclists</w:t>
        </w:r>
        <w:r w:rsidR="008B0408" w:rsidRPr="008E1E65">
          <w:br/>
        </w:r>
      </w:hyperlink>
    </w:p>
    <w:p w14:paraId="2587CCEF" w14:textId="09AE602A" w:rsidR="0019213F" w:rsidRPr="008E1E65" w:rsidRDefault="0040565C" w:rsidP="1F3DD422">
      <w:pPr>
        <w:pStyle w:val="ListParagraph"/>
        <w:numPr>
          <w:ilvl w:val="0"/>
          <w:numId w:val="25"/>
        </w:numPr>
        <w:spacing w:line="240" w:lineRule="auto"/>
        <w:rPr>
          <w:rFonts w:ascii="Arial" w:eastAsia="Arial" w:hAnsi="Arial" w:cs="Arial"/>
          <w:color w:val="auto"/>
          <w:sz w:val="24"/>
          <w:szCs w:val="24"/>
        </w:rPr>
      </w:pPr>
      <w:hyperlink r:id="rId11">
        <w:r w:rsidR="1F3DD422" w:rsidRPr="008E1E65">
          <w:rPr>
            <w:rStyle w:val="Hyperlink"/>
            <w:rFonts w:ascii="Arial" w:eastAsia="Arial" w:hAnsi="Arial" w:cs="Arial"/>
            <w:sz w:val="24"/>
            <w:szCs w:val="24"/>
          </w:rPr>
          <w:t>Heavy Trucks</w:t>
        </w:r>
      </w:hyperlink>
    </w:p>
    <w:p w14:paraId="18A28D06" w14:textId="1105BAD9" w:rsidR="00D66D43" w:rsidRPr="000E662D" w:rsidRDefault="1F3DD422" w:rsidP="1F3DD422">
      <w:pPr>
        <w:spacing w:line="240" w:lineRule="auto"/>
        <w:ind w:left="0"/>
        <w:rPr>
          <w:rFonts w:ascii="Arial" w:eastAsia="Arial" w:hAnsi="Arial" w:cs="Arial"/>
          <w:color w:val="auto"/>
          <w:sz w:val="24"/>
          <w:szCs w:val="24"/>
        </w:rPr>
      </w:pPr>
      <w:r w:rsidRPr="1F3DD422">
        <w:rPr>
          <w:rFonts w:ascii="Arial" w:eastAsia="Arial" w:hAnsi="Arial" w:cs="Arial"/>
          <w:color w:val="auto"/>
          <w:sz w:val="24"/>
          <w:szCs w:val="24"/>
        </w:rPr>
        <w:t xml:space="preserve">Detailed fact sheets on these topics are linked above and include an overview of the challenge, Target Zero next steps and specific tactics for success. </w:t>
      </w:r>
    </w:p>
    <w:p w14:paraId="1D4AAC2B" w14:textId="03AEF7C5" w:rsidR="00850059" w:rsidRPr="000E662D" w:rsidRDefault="00850059" w:rsidP="00FD2022">
      <w:pPr>
        <w:spacing w:line="240" w:lineRule="auto"/>
        <w:ind w:left="0"/>
        <w:rPr>
          <w:rFonts w:ascii="Arial" w:hAnsi="Arial" w:cs="Arial"/>
          <w:color w:val="auto"/>
          <w:sz w:val="24"/>
          <w:szCs w:val="24"/>
        </w:rPr>
      </w:pPr>
      <w:proofErr w:type="gramStart"/>
      <w:r w:rsidRPr="000E662D">
        <w:rPr>
          <w:rFonts w:ascii="Arial" w:hAnsi="Arial" w:cs="Arial"/>
          <w:color w:val="auto"/>
          <w:sz w:val="24"/>
          <w:szCs w:val="24"/>
        </w:rPr>
        <w:t>In order for</w:t>
      </w:r>
      <w:proofErr w:type="gramEnd"/>
      <w:r w:rsidRPr="000E662D">
        <w:rPr>
          <w:rFonts w:ascii="Arial" w:hAnsi="Arial" w:cs="Arial"/>
          <w:color w:val="auto"/>
          <w:sz w:val="24"/>
          <w:szCs w:val="24"/>
        </w:rPr>
        <w:t xml:space="preserve"> us to reach our ambitious goal, we rely on the strength of our partnerships </w:t>
      </w:r>
      <w:r w:rsidR="004450CD" w:rsidRPr="000E662D">
        <w:rPr>
          <w:rFonts w:ascii="Arial" w:hAnsi="Arial" w:cs="Arial"/>
          <w:color w:val="auto"/>
          <w:sz w:val="24"/>
          <w:szCs w:val="24"/>
        </w:rPr>
        <w:t>like yours.</w:t>
      </w:r>
      <w:r w:rsidR="000945B4" w:rsidRPr="000E662D">
        <w:rPr>
          <w:rFonts w:ascii="Arial" w:hAnsi="Arial" w:cs="Arial"/>
          <w:color w:val="auto"/>
          <w:sz w:val="24"/>
          <w:szCs w:val="24"/>
        </w:rPr>
        <w:t xml:space="preserve"> </w:t>
      </w:r>
      <w:r w:rsidRPr="000E662D">
        <w:rPr>
          <w:rFonts w:ascii="Arial" w:hAnsi="Arial" w:cs="Arial"/>
          <w:color w:val="auto"/>
          <w:sz w:val="24"/>
          <w:szCs w:val="24"/>
        </w:rPr>
        <w:t>Specifically, Target Zero needs YOUR leadership to</w:t>
      </w:r>
      <w:r w:rsidR="004450CD" w:rsidRPr="000E662D">
        <w:rPr>
          <w:rFonts w:ascii="Arial" w:hAnsi="Arial" w:cs="Arial"/>
          <w:color w:val="auto"/>
          <w:sz w:val="24"/>
          <w:szCs w:val="24"/>
        </w:rPr>
        <w:t>:</w:t>
      </w:r>
    </w:p>
    <w:p w14:paraId="03ADABCE" w14:textId="6E30C7AC" w:rsidR="00850059" w:rsidRDefault="00850059" w:rsidP="0085005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0E662D">
        <w:rPr>
          <w:rFonts w:ascii="Arial" w:hAnsi="Arial" w:cs="Arial"/>
          <w:color w:val="auto"/>
          <w:sz w:val="24"/>
          <w:szCs w:val="24"/>
        </w:rPr>
        <w:t>Look at transportation equitably, across all modes</w:t>
      </w:r>
    </w:p>
    <w:p w14:paraId="6068F942" w14:textId="77777777" w:rsidR="000E662D" w:rsidRPr="000E662D" w:rsidRDefault="000E662D" w:rsidP="000E662D">
      <w:pPr>
        <w:pStyle w:val="ListParagraph"/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p w14:paraId="4F0A6793" w14:textId="23064BD7" w:rsidR="000E662D" w:rsidRPr="000E662D" w:rsidRDefault="00850059" w:rsidP="000E662D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0E662D">
        <w:rPr>
          <w:rFonts w:ascii="Arial" w:hAnsi="Arial" w:cs="Arial"/>
          <w:color w:val="auto"/>
          <w:sz w:val="24"/>
          <w:szCs w:val="24"/>
        </w:rPr>
        <w:t>Carefully consider the strategies—choose and iterate on the ones that will result in the best outcomes for your need</w:t>
      </w:r>
      <w:r w:rsidR="000E662D">
        <w:rPr>
          <w:rFonts w:ascii="Arial" w:hAnsi="Arial" w:cs="Arial"/>
          <w:color w:val="auto"/>
          <w:sz w:val="24"/>
          <w:szCs w:val="24"/>
        </w:rPr>
        <w:br/>
      </w:r>
    </w:p>
    <w:p w14:paraId="4E6C8D9C" w14:textId="439830BA" w:rsidR="00850059" w:rsidRPr="000E662D" w:rsidRDefault="00850059" w:rsidP="0085005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0E662D">
        <w:rPr>
          <w:rFonts w:ascii="Arial" w:hAnsi="Arial" w:cs="Arial"/>
          <w:color w:val="auto"/>
          <w:sz w:val="24"/>
          <w:szCs w:val="24"/>
        </w:rPr>
        <w:t>Target investments using data and best practices</w:t>
      </w:r>
      <w:r w:rsidR="000E662D">
        <w:rPr>
          <w:rFonts w:ascii="Arial" w:hAnsi="Arial" w:cs="Arial"/>
          <w:color w:val="auto"/>
          <w:sz w:val="24"/>
          <w:szCs w:val="24"/>
        </w:rPr>
        <w:br/>
      </w:r>
    </w:p>
    <w:p w14:paraId="00046081" w14:textId="77777777" w:rsidR="00850059" w:rsidRPr="000E662D" w:rsidRDefault="00850059" w:rsidP="00850059">
      <w:pPr>
        <w:pStyle w:val="ListParagraph"/>
        <w:numPr>
          <w:ilvl w:val="0"/>
          <w:numId w:val="24"/>
        </w:num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0E662D">
        <w:rPr>
          <w:rFonts w:ascii="Arial" w:hAnsi="Arial" w:cs="Arial"/>
          <w:color w:val="auto"/>
          <w:sz w:val="24"/>
          <w:szCs w:val="24"/>
        </w:rPr>
        <w:t>Support fundamental, ongoing initiatives</w:t>
      </w:r>
    </w:p>
    <w:p w14:paraId="729AC94C" w14:textId="40921D32" w:rsidR="00D66D43" w:rsidRPr="000E662D" w:rsidRDefault="00850059" w:rsidP="00FD2022">
      <w:pPr>
        <w:spacing w:line="240" w:lineRule="auto"/>
        <w:ind w:left="0"/>
        <w:rPr>
          <w:rFonts w:ascii="Arial" w:eastAsia="Arial" w:hAnsi="Arial" w:cs="Arial"/>
          <w:bCs/>
          <w:color w:val="auto"/>
          <w:sz w:val="24"/>
          <w:szCs w:val="24"/>
        </w:rPr>
      </w:pPr>
      <w:r w:rsidRPr="000E662D">
        <w:rPr>
          <w:rFonts w:ascii="Arial" w:hAnsi="Arial" w:cs="Arial"/>
          <w:color w:val="auto"/>
          <w:sz w:val="24"/>
          <w:szCs w:val="24"/>
        </w:rPr>
        <w:t xml:space="preserve">Yes, the Target Zero vision is bold, but </w:t>
      </w:r>
      <w:proofErr w:type="gramStart"/>
      <w:r w:rsidRPr="000E662D">
        <w:rPr>
          <w:rFonts w:ascii="Arial" w:hAnsi="Arial" w:cs="Arial"/>
          <w:color w:val="auto"/>
          <w:sz w:val="24"/>
          <w:szCs w:val="24"/>
        </w:rPr>
        <w:t>it’s</w:t>
      </w:r>
      <w:proofErr w:type="gramEnd"/>
      <w:r w:rsidRPr="000E662D">
        <w:rPr>
          <w:rFonts w:ascii="Arial" w:hAnsi="Arial" w:cs="Arial"/>
          <w:color w:val="auto"/>
          <w:sz w:val="24"/>
          <w:szCs w:val="24"/>
        </w:rPr>
        <w:t xml:space="preserve"> the only acceptable outcome for our state’s roadway</w:t>
      </w:r>
      <w:r w:rsidR="003579A1" w:rsidRPr="000E662D">
        <w:rPr>
          <w:rFonts w:ascii="Arial" w:hAnsi="Arial" w:cs="Arial"/>
          <w:color w:val="auto"/>
          <w:sz w:val="24"/>
          <w:szCs w:val="24"/>
        </w:rPr>
        <w:t>s</w:t>
      </w:r>
      <w:r w:rsidR="005951DA" w:rsidRPr="000E662D">
        <w:rPr>
          <w:rFonts w:ascii="Arial" w:hAnsi="Arial" w:cs="Arial"/>
          <w:color w:val="auto"/>
          <w:sz w:val="24"/>
          <w:szCs w:val="24"/>
        </w:rPr>
        <w:t>, and, with your help, we can make the vision a reality.</w:t>
      </w:r>
      <w:r w:rsidRPr="000E662D">
        <w:rPr>
          <w:rFonts w:ascii="Arial" w:hAnsi="Arial" w:cs="Arial"/>
          <w:color w:val="auto"/>
          <w:sz w:val="24"/>
          <w:szCs w:val="24"/>
        </w:rPr>
        <w:t xml:space="preserve"> </w:t>
      </w:r>
      <w:r w:rsidR="00D66D43" w:rsidRPr="000E662D">
        <w:rPr>
          <w:rFonts w:ascii="Arial" w:eastAsia="Arial" w:hAnsi="Arial" w:cs="Arial"/>
          <w:bCs/>
          <w:color w:val="auto"/>
          <w:sz w:val="24"/>
          <w:szCs w:val="24"/>
        </w:rPr>
        <w:t xml:space="preserve">As always, we </w:t>
      </w:r>
      <w:r w:rsidR="003579A1" w:rsidRPr="000E662D">
        <w:rPr>
          <w:rFonts w:ascii="Arial" w:eastAsia="Arial" w:hAnsi="Arial" w:cs="Arial"/>
          <w:bCs/>
          <w:color w:val="auto"/>
          <w:sz w:val="24"/>
          <w:szCs w:val="24"/>
        </w:rPr>
        <w:t xml:space="preserve">greatly </w:t>
      </w:r>
      <w:r w:rsidR="00D66D43" w:rsidRPr="000E662D">
        <w:rPr>
          <w:rFonts w:ascii="Arial" w:eastAsia="Arial" w:hAnsi="Arial" w:cs="Arial"/>
          <w:bCs/>
          <w:color w:val="auto"/>
          <w:sz w:val="24"/>
          <w:szCs w:val="24"/>
        </w:rPr>
        <w:t xml:space="preserve">appreciate your support and </w:t>
      </w:r>
      <w:r w:rsidR="005951DA" w:rsidRPr="000E662D">
        <w:rPr>
          <w:rFonts w:ascii="Arial" w:eastAsia="Arial" w:hAnsi="Arial" w:cs="Arial"/>
          <w:bCs/>
          <w:color w:val="auto"/>
          <w:sz w:val="24"/>
          <w:szCs w:val="24"/>
        </w:rPr>
        <w:t>work that improves traffic safety for all who use our roadways.</w:t>
      </w:r>
    </w:p>
    <w:p w14:paraId="0DA1569B" w14:textId="77777777" w:rsidR="00FD2022" w:rsidRPr="000E662D" w:rsidRDefault="00FD2022" w:rsidP="00CA2917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62DA095C" w14:textId="61A5FD04" w:rsidR="00831DED" w:rsidRPr="000E662D" w:rsidRDefault="00831DED" w:rsidP="00BC4B56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7FA06799" w14:textId="2A7E270D" w:rsidR="00831DED" w:rsidRPr="000E662D" w:rsidRDefault="00831DED" w:rsidP="00E20CBF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  <w:r w:rsidRPr="000E662D">
        <w:rPr>
          <w:rFonts w:ascii="Arial" w:eastAsia="Arial" w:hAnsi="Arial" w:cs="Arial"/>
          <w:bCs/>
          <w:color w:val="auto"/>
          <w:sz w:val="24"/>
          <w:szCs w:val="24"/>
        </w:rPr>
        <w:t>Regards,</w:t>
      </w:r>
    </w:p>
    <w:p w14:paraId="44ACF1F1" w14:textId="39CA8AAF" w:rsidR="00A0617A" w:rsidRPr="000E662D" w:rsidRDefault="00A0617A" w:rsidP="00E20CBF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2A373723" w14:textId="4A284CF3" w:rsidR="00A0617A" w:rsidRPr="000E662D" w:rsidRDefault="00A0617A" w:rsidP="00E20CBF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p w14:paraId="379990DA" w14:textId="747B3D76" w:rsidR="00E606CD" w:rsidRPr="000E662D" w:rsidRDefault="00FD2022" w:rsidP="00E606CD">
      <w:p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0"/>
        <w:rPr>
          <w:rFonts w:ascii="Arial" w:eastAsia="Arial" w:hAnsi="Arial" w:cs="Arial"/>
          <w:bCs/>
          <w:color w:val="auto"/>
          <w:sz w:val="24"/>
          <w:szCs w:val="24"/>
        </w:rPr>
      </w:pPr>
      <w:r w:rsidRPr="000E662D">
        <w:rPr>
          <w:rFonts w:ascii="Arial" w:eastAsia="Arial" w:hAnsi="Arial" w:cs="Arial"/>
          <w:bCs/>
          <w:color w:val="auto"/>
          <w:sz w:val="24"/>
          <w:szCs w:val="24"/>
        </w:rPr>
        <w:t>XXXX</w:t>
      </w:r>
    </w:p>
    <w:p w14:paraId="78CB66D7" w14:textId="1D8DC28E" w:rsidR="0071173F" w:rsidRPr="000E662D" w:rsidRDefault="0071173F" w:rsidP="00E606CD">
      <w:pPr>
        <w:spacing w:before="0" w:line="240" w:lineRule="auto"/>
        <w:rPr>
          <w:rFonts w:ascii="Arial" w:eastAsia="Arial" w:hAnsi="Arial" w:cs="Arial"/>
          <w:bCs/>
          <w:color w:val="auto"/>
          <w:sz w:val="24"/>
          <w:szCs w:val="24"/>
        </w:rPr>
      </w:pPr>
    </w:p>
    <w:sectPr w:rsidR="0071173F" w:rsidRPr="000E662D">
      <w:headerReference w:type="default" r:id="rId12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A2D4E" w14:textId="77777777" w:rsidR="006E4207" w:rsidRDefault="006E4207">
      <w:pPr>
        <w:spacing w:before="0" w:line="240" w:lineRule="auto"/>
      </w:pPr>
      <w:r>
        <w:separator/>
      </w:r>
    </w:p>
  </w:endnote>
  <w:endnote w:type="continuationSeparator" w:id="0">
    <w:p w14:paraId="26C2E6E4" w14:textId="77777777" w:rsidR="006E4207" w:rsidRDefault="006E42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ource Code Pro">
    <w:altName w:val="Source Code Pro"/>
    <w:charset w:val="00"/>
    <w:family w:val="modern"/>
    <w:pitch w:val="fixed"/>
    <w:sig w:usb0="200002F7" w:usb1="02003803" w:usb2="00000000" w:usb3="00000000" w:csb0="0000019F" w:csb1="00000000"/>
  </w:font>
  <w:font w:name="Oswald">
    <w:altName w:val="Arial Narrow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DDB2A" w14:textId="77777777" w:rsidR="006E4207" w:rsidRDefault="006E4207">
      <w:pPr>
        <w:spacing w:before="0" w:line="240" w:lineRule="auto"/>
      </w:pPr>
      <w:r>
        <w:separator/>
      </w:r>
    </w:p>
  </w:footnote>
  <w:footnote w:type="continuationSeparator" w:id="0">
    <w:p w14:paraId="4124700B" w14:textId="77777777" w:rsidR="006E4207" w:rsidRDefault="006E420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5474" w14:textId="77777777" w:rsidR="00D75551" w:rsidRDefault="00D75551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C30A4"/>
    <w:multiLevelType w:val="hybridMultilevel"/>
    <w:tmpl w:val="AFE21054"/>
    <w:lvl w:ilvl="0" w:tplc="3D180F2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41A5DCB"/>
    <w:multiLevelType w:val="hybridMultilevel"/>
    <w:tmpl w:val="01BE4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2141F"/>
    <w:multiLevelType w:val="hybridMultilevel"/>
    <w:tmpl w:val="59462C26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9353F26"/>
    <w:multiLevelType w:val="hybridMultilevel"/>
    <w:tmpl w:val="9E9AEE08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19E46F50"/>
    <w:multiLevelType w:val="hybridMultilevel"/>
    <w:tmpl w:val="6096B2A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FD3203F"/>
    <w:multiLevelType w:val="multilevel"/>
    <w:tmpl w:val="70886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0406AE4"/>
    <w:multiLevelType w:val="hybridMultilevel"/>
    <w:tmpl w:val="0388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F0BCE"/>
    <w:multiLevelType w:val="hybridMultilevel"/>
    <w:tmpl w:val="092AE968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21CC4F6C"/>
    <w:multiLevelType w:val="hybridMultilevel"/>
    <w:tmpl w:val="2BCA52F8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9" w15:restartNumberingAfterBreak="0">
    <w:nsid w:val="28E814A1"/>
    <w:multiLevelType w:val="hybridMultilevel"/>
    <w:tmpl w:val="35A46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E3A98"/>
    <w:multiLevelType w:val="hybridMultilevel"/>
    <w:tmpl w:val="3FDA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25DEC"/>
    <w:multiLevelType w:val="hybridMultilevel"/>
    <w:tmpl w:val="F306C31A"/>
    <w:lvl w:ilvl="0" w:tplc="3F44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62A71"/>
    <w:multiLevelType w:val="hybridMultilevel"/>
    <w:tmpl w:val="9698CA98"/>
    <w:lvl w:ilvl="0" w:tplc="14148DC8">
      <w:numFmt w:val="bullet"/>
      <w:lvlText w:val="•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3" w15:restartNumberingAfterBreak="0">
    <w:nsid w:val="39F81AAA"/>
    <w:multiLevelType w:val="hybridMultilevel"/>
    <w:tmpl w:val="B0068D0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3D505404"/>
    <w:multiLevelType w:val="hybridMultilevel"/>
    <w:tmpl w:val="E7F68C0C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3F445433"/>
    <w:multiLevelType w:val="hybridMultilevel"/>
    <w:tmpl w:val="B9F0C84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47B24A33"/>
    <w:multiLevelType w:val="hybridMultilevel"/>
    <w:tmpl w:val="8094191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49563D0B"/>
    <w:multiLevelType w:val="hybridMultilevel"/>
    <w:tmpl w:val="29DA184C"/>
    <w:lvl w:ilvl="0" w:tplc="14148DC8">
      <w:numFmt w:val="bullet"/>
      <w:lvlText w:val="•"/>
      <w:lvlJc w:val="left"/>
      <w:pPr>
        <w:ind w:left="33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58AF741C"/>
    <w:multiLevelType w:val="hybridMultilevel"/>
    <w:tmpl w:val="523C2E82"/>
    <w:lvl w:ilvl="0" w:tplc="14148DC8">
      <w:numFmt w:val="bullet"/>
      <w:lvlText w:val="•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9" w15:restartNumberingAfterBreak="0">
    <w:nsid w:val="5A182225"/>
    <w:multiLevelType w:val="hybridMultilevel"/>
    <w:tmpl w:val="9FE46ABA"/>
    <w:lvl w:ilvl="0" w:tplc="A62C84F8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5D956E64"/>
    <w:multiLevelType w:val="hybridMultilevel"/>
    <w:tmpl w:val="89425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80B20"/>
    <w:multiLevelType w:val="multilevel"/>
    <w:tmpl w:val="14E28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F4C159D"/>
    <w:multiLevelType w:val="multilevel"/>
    <w:tmpl w:val="D5F480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C713CF6"/>
    <w:multiLevelType w:val="multilevel"/>
    <w:tmpl w:val="F49A7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F570613"/>
    <w:multiLevelType w:val="multilevel"/>
    <w:tmpl w:val="5A7CC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1"/>
  </w:num>
  <w:num w:numId="2">
    <w:abstractNumId w:val="24"/>
  </w:num>
  <w:num w:numId="3">
    <w:abstractNumId w:val="0"/>
  </w:num>
  <w:num w:numId="4">
    <w:abstractNumId w:val="19"/>
  </w:num>
  <w:num w:numId="5">
    <w:abstractNumId w:val="11"/>
  </w:num>
  <w:num w:numId="6">
    <w:abstractNumId w:val="20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22"/>
  </w:num>
  <w:num w:numId="12">
    <w:abstractNumId w:val="23"/>
  </w:num>
  <w:num w:numId="13">
    <w:abstractNumId w:val="16"/>
  </w:num>
  <w:num w:numId="14">
    <w:abstractNumId w:val="15"/>
  </w:num>
  <w:num w:numId="15">
    <w:abstractNumId w:val="12"/>
  </w:num>
  <w:num w:numId="16">
    <w:abstractNumId w:val="3"/>
  </w:num>
  <w:num w:numId="17">
    <w:abstractNumId w:val="7"/>
  </w:num>
  <w:num w:numId="18">
    <w:abstractNumId w:val="18"/>
  </w:num>
  <w:num w:numId="19">
    <w:abstractNumId w:val="14"/>
  </w:num>
  <w:num w:numId="20">
    <w:abstractNumId w:val="8"/>
  </w:num>
  <w:num w:numId="21">
    <w:abstractNumId w:val="17"/>
  </w:num>
  <w:num w:numId="22">
    <w:abstractNumId w:val="2"/>
  </w:num>
  <w:num w:numId="23">
    <w:abstractNumId w:val="13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51"/>
    <w:rsid w:val="00057323"/>
    <w:rsid w:val="00091D7D"/>
    <w:rsid w:val="000945B4"/>
    <w:rsid w:val="000954DC"/>
    <w:rsid w:val="000A6027"/>
    <w:rsid w:val="000B446A"/>
    <w:rsid w:val="000D0C34"/>
    <w:rsid w:val="000E662D"/>
    <w:rsid w:val="00110419"/>
    <w:rsid w:val="001207D1"/>
    <w:rsid w:val="00147511"/>
    <w:rsid w:val="00147EC1"/>
    <w:rsid w:val="00161832"/>
    <w:rsid w:val="00174652"/>
    <w:rsid w:val="00182C9E"/>
    <w:rsid w:val="0019213F"/>
    <w:rsid w:val="0019794D"/>
    <w:rsid w:val="001A3798"/>
    <w:rsid w:val="001C5D14"/>
    <w:rsid w:val="001D0E8D"/>
    <w:rsid w:val="001D5F57"/>
    <w:rsid w:val="002C40D0"/>
    <w:rsid w:val="002D0CB8"/>
    <w:rsid w:val="002F6282"/>
    <w:rsid w:val="00303F01"/>
    <w:rsid w:val="003579A1"/>
    <w:rsid w:val="00377755"/>
    <w:rsid w:val="00384D60"/>
    <w:rsid w:val="003A1180"/>
    <w:rsid w:val="003A43C2"/>
    <w:rsid w:val="003B32BB"/>
    <w:rsid w:val="003F72BE"/>
    <w:rsid w:val="00415041"/>
    <w:rsid w:val="004450CD"/>
    <w:rsid w:val="0047203B"/>
    <w:rsid w:val="004B26E4"/>
    <w:rsid w:val="004E309D"/>
    <w:rsid w:val="00505493"/>
    <w:rsid w:val="00514CAA"/>
    <w:rsid w:val="00560D14"/>
    <w:rsid w:val="0058594F"/>
    <w:rsid w:val="005951DA"/>
    <w:rsid w:val="005B0D59"/>
    <w:rsid w:val="005B1D15"/>
    <w:rsid w:val="0065374E"/>
    <w:rsid w:val="0066274C"/>
    <w:rsid w:val="00672786"/>
    <w:rsid w:val="00683276"/>
    <w:rsid w:val="006A4CD5"/>
    <w:rsid w:val="006D200D"/>
    <w:rsid w:val="006E4207"/>
    <w:rsid w:val="0071173F"/>
    <w:rsid w:val="00750F57"/>
    <w:rsid w:val="007D7C14"/>
    <w:rsid w:val="00801A37"/>
    <w:rsid w:val="00813DF0"/>
    <w:rsid w:val="00831DED"/>
    <w:rsid w:val="00834562"/>
    <w:rsid w:val="0083773C"/>
    <w:rsid w:val="0084787F"/>
    <w:rsid w:val="00850059"/>
    <w:rsid w:val="0086102C"/>
    <w:rsid w:val="0087558D"/>
    <w:rsid w:val="00895CFB"/>
    <w:rsid w:val="008B0408"/>
    <w:rsid w:val="008D4D84"/>
    <w:rsid w:val="008E1815"/>
    <w:rsid w:val="008E1E65"/>
    <w:rsid w:val="008E3047"/>
    <w:rsid w:val="00946324"/>
    <w:rsid w:val="00967672"/>
    <w:rsid w:val="009852FE"/>
    <w:rsid w:val="009D5002"/>
    <w:rsid w:val="009D7EB7"/>
    <w:rsid w:val="009F1294"/>
    <w:rsid w:val="009F2D95"/>
    <w:rsid w:val="00A0617A"/>
    <w:rsid w:val="00A17D99"/>
    <w:rsid w:val="00A4423C"/>
    <w:rsid w:val="00A93366"/>
    <w:rsid w:val="00AD0710"/>
    <w:rsid w:val="00AF27A6"/>
    <w:rsid w:val="00B374D2"/>
    <w:rsid w:val="00B41693"/>
    <w:rsid w:val="00B64A3C"/>
    <w:rsid w:val="00B74857"/>
    <w:rsid w:val="00B767D6"/>
    <w:rsid w:val="00B866DF"/>
    <w:rsid w:val="00BB271B"/>
    <w:rsid w:val="00BC4B56"/>
    <w:rsid w:val="00C34B9B"/>
    <w:rsid w:val="00C352B5"/>
    <w:rsid w:val="00C361E9"/>
    <w:rsid w:val="00C55FAC"/>
    <w:rsid w:val="00C84F3E"/>
    <w:rsid w:val="00CA2917"/>
    <w:rsid w:val="00CB77D8"/>
    <w:rsid w:val="00CB7BD1"/>
    <w:rsid w:val="00D160F3"/>
    <w:rsid w:val="00D26E68"/>
    <w:rsid w:val="00D413D1"/>
    <w:rsid w:val="00D663A9"/>
    <w:rsid w:val="00D66D43"/>
    <w:rsid w:val="00D75551"/>
    <w:rsid w:val="00DD2ADA"/>
    <w:rsid w:val="00DE0D68"/>
    <w:rsid w:val="00DE31C7"/>
    <w:rsid w:val="00DF1D82"/>
    <w:rsid w:val="00E02DB2"/>
    <w:rsid w:val="00E20CBF"/>
    <w:rsid w:val="00E214D6"/>
    <w:rsid w:val="00E42F2F"/>
    <w:rsid w:val="00E51989"/>
    <w:rsid w:val="00E606CD"/>
    <w:rsid w:val="00EA43E6"/>
    <w:rsid w:val="00EC4008"/>
    <w:rsid w:val="00F0356B"/>
    <w:rsid w:val="00F149A2"/>
    <w:rsid w:val="00F33343"/>
    <w:rsid w:val="00F94EBB"/>
    <w:rsid w:val="00FD2022"/>
    <w:rsid w:val="00FE2853"/>
    <w:rsid w:val="00FE6E32"/>
    <w:rsid w:val="1F3DD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FAB0"/>
  <w15:docId w15:val="{722A0C16-2AF9-4C76-95FF-76BFA881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Code Pro" w:eastAsia="Source Code Pro" w:hAnsi="Source Code Pro" w:cs="Source Code Pro"/>
        <w:color w:val="424242"/>
        <w:lang w:val="en" w:eastAsia="en-US" w:bidi="ar-SA"/>
      </w:rPr>
    </w:rPrDefault>
    <w:pPrDefault>
      <w:pPr>
        <w:spacing w:before="400" w:line="360" w:lineRule="auto"/>
        <w:ind w:left="-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/>
      <w:outlineLvl w:val="0"/>
    </w:pPr>
    <w:rPr>
      <w:rFonts w:ascii="Oswald" w:eastAsia="Oswald" w:hAnsi="Oswald" w:cs="Oswald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80"/>
      <w:outlineLvl w:val="1"/>
    </w:pPr>
    <w:rPr>
      <w:rFonts w:ascii="Oswald" w:eastAsia="Oswald" w:hAnsi="Oswald" w:cs="Oswald"/>
      <w:color w:val="E31C6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line="240" w:lineRule="auto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00" w:line="240" w:lineRule="auto"/>
    </w:pPr>
    <w:rPr>
      <w:rFonts w:ascii="Oswald" w:eastAsia="Oswald" w:hAnsi="Oswald" w:cs="Oswald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right="-30"/>
    </w:pPr>
    <w:rPr>
      <w:rFonts w:ascii="Roboto Condensed" w:eastAsia="Roboto Condensed" w:hAnsi="Roboto Condensed" w:cs="Roboto Condensed"/>
      <w:color w:val="666666"/>
    </w:rPr>
  </w:style>
  <w:style w:type="paragraph" w:styleId="ListParagraph">
    <w:name w:val="List Paragraph"/>
    <w:basedOn w:val="Normal"/>
    <w:uiPriority w:val="34"/>
    <w:qFormat/>
    <w:rsid w:val="00C36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27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274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F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73F"/>
  </w:style>
  <w:style w:type="paragraph" w:styleId="Footer">
    <w:name w:val="footer"/>
    <w:basedOn w:val="Normal"/>
    <w:link w:val="FooterChar"/>
    <w:uiPriority w:val="99"/>
    <w:unhideWhenUsed/>
    <w:rsid w:val="0071173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73F"/>
  </w:style>
  <w:style w:type="character" w:styleId="CommentReference">
    <w:name w:val="annotation reference"/>
    <w:basedOn w:val="DefaultParagraphFont"/>
    <w:uiPriority w:val="99"/>
    <w:semiHidden/>
    <w:unhideWhenUsed/>
    <w:rsid w:val="001921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13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getzero.com/wp-content/uploads/2020/11/TZ-Fact-Sheet_Pedestrians-and-Bicyclists_5.28.docx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argetzero.com/wp-content/uploads/2020/11/TZ-Fact-Sheet_Young-Drivers_5.26.docx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argetzero.com/wp-content/uploads/2020/11/TZ-Fact-Sheet_Heavy-Trucks_5.26_TA.docx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argetzero.com/wp-content/uploads/2020/11/TZ-Fact-Sheet_Motorcyclists_5.26_TA.doc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rgetzero.com/wp-content/uploads/2020/11/TZ-Fact-Sheet_Older-Drivers_4.29_TA.docx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Allen</dc:creator>
  <cp:lastModifiedBy>Scott Barker</cp:lastModifiedBy>
  <cp:revision>2</cp:revision>
  <cp:lastPrinted>2020-04-14T17:23:00Z</cp:lastPrinted>
  <dcterms:created xsi:type="dcterms:W3CDTF">2021-07-22T01:09:00Z</dcterms:created>
  <dcterms:modified xsi:type="dcterms:W3CDTF">2021-07-22T01:09:00Z</dcterms:modified>
</cp:coreProperties>
</file>