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5C4C" w:rsidRDefault="00EB22E9">
      <w:pPr>
        <w:spacing w:line="240" w:lineRule="auto"/>
        <w:rPr>
          <w:rFonts w:ascii="Arial" w:eastAsia="Arial" w:hAnsi="Arial" w:cs="Arial"/>
          <w:sz w:val="24"/>
          <w:szCs w:val="24"/>
        </w:rPr>
      </w:pPr>
      <w:r w:rsidRPr="72399563">
        <w:rPr>
          <w:rFonts w:ascii="Arial" w:eastAsia="Arial" w:hAnsi="Arial" w:cs="Arial"/>
          <w:sz w:val="24"/>
          <w:szCs w:val="24"/>
        </w:rPr>
        <w:t>Subject: Target Zero Safe Systems</w:t>
      </w:r>
    </w:p>
    <w:p w14:paraId="00000002" w14:textId="77777777" w:rsidR="00365C4C" w:rsidRDefault="00EB22E9">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365C4C" w:rsidRDefault="00EB22E9">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1CB3C362" w:rsidR="00365C4C" w:rsidRDefault="72399563">
      <w:pPr>
        <w:spacing w:line="240" w:lineRule="auto"/>
        <w:rPr>
          <w:rFonts w:ascii="Arial" w:eastAsia="Arial" w:hAnsi="Arial" w:cs="Arial"/>
          <w:sz w:val="24"/>
          <w:szCs w:val="24"/>
        </w:rPr>
      </w:pPr>
      <w:r w:rsidRPr="72399563">
        <w:rPr>
          <w:rFonts w:ascii="Arial" w:eastAsia="Arial" w:hAnsi="Arial" w:cs="Arial"/>
          <w:sz w:val="24"/>
          <w:szCs w:val="24"/>
        </w:rPr>
        <w:t xml:space="preserve">Linked </w:t>
      </w:r>
      <w:hyperlink r:id="rId6">
        <w:r w:rsidRPr="72399563">
          <w:rPr>
            <w:rStyle w:val="Hyperlink"/>
            <w:rFonts w:ascii="Arial" w:eastAsia="Arial" w:hAnsi="Arial" w:cs="Arial"/>
            <w:sz w:val="24"/>
            <w:szCs w:val="24"/>
          </w:rPr>
          <w:t>here</w:t>
        </w:r>
      </w:hyperlink>
      <w:r w:rsidRPr="72399563">
        <w:rPr>
          <w:rFonts w:ascii="Arial" w:eastAsia="Arial" w:hAnsi="Arial" w:cs="Arial"/>
          <w:sz w:val="24"/>
          <w:szCs w:val="24"/>
        </w:rPr>
        <w:t xml:space="preserve"> you will find an additional fact sheet on </w:t>
      </w:r>
      <w:hyperlink r:id="rId7">
        <w:r w:rsidRPr="72399563">
          <w:rPr>
            <w:rStyle w:val="Hyperlink"/>
            <w:rFonts w:ascii="Arial" w:eastAsia="Arial" w:hAnsi="Arial" w:cs="Arial"/>
            <w:sz w:val="24"/>
            <w:szCs w:val="24"/>
          </w:rPr>
          <w:t>safe systems.</w:t>
        </w:r>
      </w:hyperlink>
      <w:r w:rsidRPr="72399563">
        <w:rPr>
          <w:rFonts w:ascii="Arial" w:eastAsia="Arial" w:hAnsi="Arial" w:cs="Arial"/>
          <w:sz w:val="24"/>
          <w:szCs w:val="24"/>
        </w:rPr>
        <w:t xml:space="preserve"> It is time for Washington to adopt the Safe Systems principles statewide in its policies, programs, projects, activities, and investments.</w:t>
      </w:r>
    </w:p>
    <w:p w14:paraId="00000005" w14:textId="77777777" w:rsidR="00365C4C" w:rsidRDefault="00EB22E9">
      <w:pPr>
        <w:spacing w:line="240" w:lineRule="auto"/>
        <w:rPr>
          <w:rFonts w:ascii="Arial" w:eastAsia="Arial" w:hAnsi="Arial" w:cs="Arial"/>
          <w:sz w:val="24"/>
          <w:szCs w:val="24"/>
        </w:rPr>
      </w:pPr>
      <w:r>
        <w:rPr>
          <w:rFonts w:ascii="Arial" w:eastAsia="Arial" w:hAnsi="Arial" w:cs="Arial"/>
          <w:sz w:val="24"/>
          <w:szCs w:val="24"/>
        </w:rPr>
        <w:t xml:space="preserve">This fact sheet includes a subject overview, next steps, and ways you can assist in helping us reach our ambitious goal </w:t>
      </w:r>
      <w:r>
        <w:rPr>
          <w:rFonts w:ascii="Arial" w:eastAsia="Arial" w:hAnsi="Arial" w:cs="Arial"/>
          <w:sz w:val="24"/>
          <w:szCs w:val="24"/>
        </w:rPr>
        <w:t xml:space="preserve">of zero traffic fatalities and serious injuries by 2030. </w:t>
      </w:r>
    </w:p>
    <w:p w14:paraId="00000006" w14:textId="77777777" w:rsidR="00365C4C" w:rsidRDefault="00EB22E9">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also remember there are communications materials available to you at </w:t>
      </w:r>
      <w:hyperlink r:id="rId8">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own work.</w:t>
      </w:r>
    </w:p>
    <w:p w14:paraId="00000007" w14:textId="77777777" w:rsidR="00365C4C" w:rsidRDefault="00EB22E9">
      <w:pPr>
        <w:spacing w:line="240" w:lineRule="auto"/>
        <w:rPr>
          <w:rFonts w:ascii="Arial" w:eastAsia="Arial" w:hAnsi="Arial" w:cs="Arial"/>
          <w:sz w:val="24"/>
          <w:szCs w:val="24"/>
        </w:rPr>
      </w:pPr>
      <w:r>
        <w:rPr>
          <w:rFonts w:ascii="Arial" w:eastAsia="Arial" w:hAnsi="Arial" w:cs="Arial"/>
          <w:sz w:val="24"/>
          <w:szCs w:val="24"/>
        </w:rPr>
        <w:t>Washington has always been, and will remain, at the forefront of traffic safety, thanks to your work, alon</w:t>
      </w:r>
      <w:r>
        <w:rPr>
          <w:rFonts w:ascii="Arial" w:eastAsia="Arial" w:hAnsi="Arial" w:cs="Arial"/>
          <w:sz w:val="24"/>
          <w:szCs w:val="24"/>
        </w:rPr>
        <w:t xml:space="preserve">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efforts to make zero deaths and serious injuries on our roadw</w:t>
      </w:r>
      <w:r>
        <w:rPr>
          <w:rFonts w:ascii="Arial" w:eastAsia="Arial" w:hAnsi="Arial" w:cs="Arial"/>
          <w:sz w:val="24"/>
          <w:szCs w:val="24"/>
        </w:rPr>
        <w:t xml:space="preserve">ays a reality. </w:t>
      </w:r>
    </w:p>
    <w:p w14:paraId="00000008" w14:textId="77777777" w:rsidR="00365C4C" w:rsidRDefault="00EB22E9">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9" w14:textId="77777777" w:rsidR="00365C4C" w:rsidRDefault="00EB22E9">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365C4C" w:rsidRDefault="72399563">
      <w:pPr>
        <w:spacing w:line="240" w:lineRule="auto"/>
        <w:rPr>
          <w:rFonts w:ascii="Arial" w:eastAsia="Arial" w:hAnsi="Arial" w:cs="Arial"/>
          <w:sz w:val="24"/>
          <w:szCs w:val="24"/>
        </w:rPr>
      </w:pPr>
      <w:r w:rsidRPr="72399563">
        <w:rPr>
          <w:rFonts w:ascii="Arial" w:eastAsia="Arial" w:hAnsi="Arial" w:cs="Arial"/>
          <w:sz w:val="24"/>
          <w:szCs w:val="24"/>
        </w:rPr>
        <w:t>XXXX</w:t>
      </w:r>
    </w:p>
    <w:sectPr w:rsidR="00365C4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18D1" w14:textId="77777777" w:rsidR="00EB22E9" w:rsidRDefault="00EB22E9" w:rsidP="00BE63B6">
      <w:pPr>
        <w:spacing w:after="0" w:line="240" w:lineRule="auto"/>
      </w:pPr>
      <w:r>
        <w:separator/>
      </w:r>
    </w:p>
  </w:endnote>
  <w:endnote w:type="continuationSeparator" w:id="0">
    <w:p w14:paraId="467268B5" w14:textId="77777777" w:rsidR="00EB22E9" w:rsidRDefault="00EB22E9" w:rsidP="00B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F04B" w14:textId="77777777" w:rsidR="00EB22E9" w:rsidRDefault="00EB22E9" w:rsidP="00BE63B6">
      <w:pPr>
        <w:spacing w:after="0" w:line="240" w:lineRule="auto"/>
      </w:pPr>
      <w:r>
        <w:separator/>
      </w:r>
    </w:p>
  </w:footnote>
  <w:footnote w:type="continuationSeparator" w:id="0">
    <w:p w14:paraId="287B23CF" w14:textId="77777777" w:rsidR="00EB22E9" w:rsidRDefault="00EB22E9" w:rsidP="00BE6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399563"/>
    <w:rsid w:val="00365C4C"/>
    <w:rsid w:val="00BE63B6"/>
    <w:rsid w:val="00EB22E9"/>
    <w:rsid w:val="72399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6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3B6"/>
  </w:style>
  <w:style w:type="paragraph" w:styleId="Footer">
    <w:name w:val="footer"/>
    <w:basedOn w:val="Normal"/>
    <w:link w:val="FooterChar"/>
    <w:uiPriority w:val="99"/>
    <w:unhideWhenUsed/>
    <w:rsid w:val="00BE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tscpartners.com" TargetMode="External"/><Relationship Id="rId3" Type="http://schemas.openxmlformats.org/officeDocument/2006/relationships/webSettings" Target="webSettings.xml"/><Relationship Id="rId7" Type="http://schemas.openxmlformats.org/officeDocument/2006/relationships/hyperlink" Target="https://targetzero.com/wp-content/uploads/2021/06/TZ-Fact-Sheet_Safe-Systems_5.26.docx.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wp-content/uploads/2021/06/TZ-Fact-Sheet_Safe-Systems_5.26.docx.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2021-07-15T22:52:00Z</dcterms:created>
  <dcterms:modified xsi:type="dcterms:W3CDTF">2021-07-15T22:52:00Z</dcterms:modified>
</cp:coreProperties>
</file>