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A0705" w14:textId="76A287A2" w:rsidR="00D337C0" w:rsidRPr="00C80505" w:rsidRDefault="00D337C0" w:rsidP="007D1203">
      <w:pPr>
        <w:rPr>
          <w:rFonts w:ascii="Arial" w:eastAsiaTheme="majorEastAsia" w:hAnsi="Arial" w:cs="Arial"/>
          <w:color w:val="2F5496" w:themeColor="accent1" w:themeShade="BF"/>
          <w:sz w:val="32"/>
          <w:szCs w:val="32"/>
        </w:rPr>
      </w:pPr>
    </w:p>
    <w:p w14:paraId="7C00B95C" w14:textId="543A405F" w:rsidR="00DC2C7D" w:rsidRPr="00C80505" w:rsidRDefault="00D916B8" w:rsidP="00771C2A">
      <w:pPr>
        <w:pStyle w:val="Heading1"/>
        <w:rPr>
          <w:rFonts w:ascii="Arial" w:hAnsi="Arial" w:cs="Arial"/>
          <w:color w:val="000000" w:themeColor="text1"/>
        </w:rPr>
      </w:pPr>
      <w:r w:rsidRPr="00C80505">
        <w:rPr>
          <w:rFonts w:ascii="Arial" w:hAnsi="Arial" w:cs="Arial"/>
          <w:noProof/>
        </w:rPr>
        <w:drawing>
          <wp:anchor distT="0" distB="0" distL="114300" distR="114300" simplePos="0" relativeHeight="251661824" behindDoc="1" locked="0" layoutInCell="1" allowOverlap="1" wp14:anchorId="11D07F7B" wp14:editId="19C733B1">
            <wp:simplePos x="0" y="0"/>
            <wp:positionH relativeFrom="margin">
              <wp:align>center</wp:align>
            </wp:positionH>
            <wp:positionV relativeFrom="page">
              <wp:posOffset>396240</wp:posOffset>
            </wp:positionV>
            <wp:extent cx="2099945" cy="670560"/>
            <wp:effectExtent l="0" t="0" r="0" b="0"/>
            <wp:wrapTight wrapText="bothSides">
              <wp:wrapPolygon edited="0">
                <wp:start x="2547" y="0"/>
                <wp:lineTo x="392" y="3682"/>
                <wp:lineTo x="0" y="5523"/>
                <wp:lineTo x="588" y="13500"/>
                <wp:lineTo x="2155" y="19636"/>
                <wp:lineTo x="2743" y="20864"/>
                <wp:lineTo x="4311" y="20864"/>
                <wp:lineTo x="13520" y="19636"/>
                <wp:lineTo x="18027" y="16568"/>
                <wp:lineTo x="17831" y="11045"/>
                <wp:lineTo x="21358" y="6136"/>
                <wp:lineTo x="21162" y="1227"/>
                <wp:lineTo x="10777" y="0"/>
                <wp:lineTo x="2547" y="0"/>
              </wp:wrapPolygon>
            </wp:wrapTight>
            <wp:docPr id="9" name="Picture 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99945" cy="670560"/>
                    </a:xfrm>
                    <a:prstGeom prst="rect">
                      <a:avLst/>
                    </a:prstGeom>
                  </pic:spPr>
                </pic:pic>
              </a:graphicData>
            </a:graphic>
            <wp14:sizeRelH relativeFrom="margin">
              <wp14:pctWidth>0</wp14:pctWidth>
            </wp14:sizeRelH>
            <wp14:sizeRelV relativeFrom="margin">
              <wp14:pctHeight>0</wp14:pctHeight>
            </wp14:sizeRelV>
          </wp:anchor>
        </w:drawing>
      </w:r>
      <w:r w:rsidR="00596D36" w:rsidRPr="00C80505">
        <w:rPr>
          <w:rFonts w:ascii="Arial" w:hAnsi="Arial" w:cs="Arial"/>
          <w:color w:val="000000" w:themeColor="text1"/>
        </w:rPr>
        <w:t xml:space="preserve">Focused Driving </w:t>
      </w:r>
      <w:r w:rsidR="00873CA1" w:rsidRPr="00C80505">
        <w:rPr>
          <w:rFonts w:ascii="Arial" w:hAnsi="Arial" w:cs="Arial"/>
          <w:color w:val="000000" w:themeColor="text1"/>
        </w:rPr>
        <w:t>Key Messages</w:t>
      </w:r>
    </w:p>
    <w:p w14:paraId="18B0F53B" w14:textId="576048C3" w:rsidR="00873CA1" w:rsidRPr="00C80505" w:rsidRDefault="00656192">
      <w:pPr>
        <w:rPr>
          <w:rFonts w:ascii="Arial" w:hAnsi="Arial" w:cs="Arial"/>
          <w:b/>
          <w:bCs/>
        </w:rPr>
      </w:pPr>
      <w:r w:rsidRPr="00C80505">
        <w:rPr>
          <w:rFonts w:ascii="Arial" w:hAnsi="Arial" w:cs="Arial"/>
          <w:b/>
          <w:bCs/>
        </w:rPr>
        <w:t>Focus First</w:t>
      </w:r>
    </w:p>
    <w:p w14:paraId="1C69F427" w14:textId="705D4385" w:rsidR="00D05E41" w:rsidRPr="00C80505" w:rsidRDefault="00D05E41" w:rsidP="003B4575">
      <w:pPr>
        <w:pStyle w:val="ListParagraph"/>
        <w:numPr>
          <w:ilvl w:val="0"/>
          <w:numId w:val="3"/>
        </w:numPr>
        <w:rPr>
          <w:rFonts w:ascii="Arial" w:hAnsi="Arial" w:cs="Arial"/>
        </w:rPr>
      </w:pPr>
      <w:r w:rsidRPr="00C80505">
        <w:rPr>
          <w:rFonts w:ascii="Arial" w:hAnsi="Arial" w:cs="Arial"/>
        </w:rPr>
        <w:t xml:space="preserve">When driving, put </w:t>
      </w:r>
      <w:r w:rsidR="00130AD8">
        <w:rPr>
          <w:rFonts w:ascii="Arial" w:hAnsi="Arial" w:cs="Arial"/>
        </w:rPr>
        <w:t xml:space="preserve">the </w:t>
      </w:r>
      <w:r w:rsidRPr="00C80505">
        <w:rPr>
          <w:rFonts w:ascii="Arial" w:hAnsi="Arial" w:cs="Arial"/>
        </w:rPr>
        <w:t>focus</w:t>
      </w:r>
      <w:r w:rsidR="00130AD8">
        <w:rPr>
          <w:rFonts w:ascii="Arial" w:hAnsi="Arial" w:cs="Arial"/>
        </w:rPr>
        <w:t xml:space="preserve"> on driving</w:t>
      </w:r>
      <w:r w:rsidRPr="00C80505">
        <w:rPr>
          <w:rFonts w:ascii="Arial" w:hAnsi="Arial" w:cs="Arial"/>
        </w:rPr>
        <w:t xml:space="preserve"> first.</w:t>
      </w:r>
    </w:p>
    <w:p w14:paraId="7E8F3306" w14:textId="60FE1863" w:rsidR="00E445A9" w:rsidRPr="00C80505" w:rsidRDefault="00E445A9" w:rsidP="003B4575">
      <w:pPr>
        <w:pStyle w:val="ListParagraph"/>
        <w:numPr>
          <w:ilvl w:val="0"/>
          <w:numId w:val="3"/>
        </w:numPr>
        <w:rPr>
          <w:rFonts w:ascii="Arial" w:hAnsi="Arial" w:cs="Arial"/>
        </w:rPr>
      </w:pPr>
      <w:r w:rsidRPr="00C80505">
        <w:rPr>
          <w:rFonts w:ascii="Arial" w:hAnsi="Arial" w:cs="Arial"/>
        </w:rPr>
        <w:t>Focused driving means safer roads.</w:t>
      </w:r>
    </w:p>
    <w:p w14:paraId="0EFA7DC3" w14:textId="53392A5B" w:rsidR="00E445A9" w:rsidRPr="00C80505" w:rsidRDefault="00E445A9" w:rsidP="003B4575">
      <w:pPr>
        <w:pStyle w:val="ListParagraph"/>
        <w:numPr>
          <w:ilvl w:val="0"/>
          <w:numId w:val="3"/>
        </w:numPr>
        <w:rPr>
          <w:rFonts w:ascii="Arial" w:hAnsi="Arial" w:cs="Arial"/>
        </w:rPr>
      </w:pPr>
      <w:r w:rsidRPr="00C80505">
        <w:rPr>
          <w:rFonts w:ascii="Arial" w:hAnsi="Arial" w:cs="Arial"/>
        </w:rPr>
        <w:t xml:space="preserve">Distracted driving has declined in Washington. </w:t>
      </w:r>
      <w:r w:rsidR="00657C0B" w:rsidRPr="00C80505">
        <w:rPr>
          <w:rFonts w:ascii="Arial" w:hAnsi="Arial" w:cs="Arial"/>
        </w:rPr>
        <w:t xml:space="preserve">That’s </w:t>
      </w:r>
      <w:r w:rsidRPr="00C80505">
        <w:rPr>
          <w:rFonts w:ascii="Arial" w:hAnsi="Arial" w:cs="Arial"/>
        </w:rPr>
        <w:t xml:space="preserve">motivation </w:t>
      </w:r>
      <w:r w:rsidR="006C650B" w:rsidRPr="00C80505">
        <w:rPr>
          <w:rFonts w:ascii="Arial" w:hAnsi="Arial" w:cs="Arial"/>
        </w:rPr>
        <w:t xml:space="preserve">for </w:t>
      </w:r>
      <w:r w:rsidRPr="00C80505">
        <w:rPr>
          <w:rFonts w:ascii="Arial" w:hAnsi="Arial" w:cs="Arial"/>
        </w:rPr>
        <w:t>all of us off the phone when we’re on the road.</w:t>
      </w:r>
    </w:p>
    <w:p w14:paraId="478CC988" w14:textId="320FB82B" w:rsidR="00E445A9" w:rsidRPr="00C80505" w:rsidRDefault="00E445A9" w:rsidP="003B4575">
      <w:pPr>
        <w:pStyle w:val="ListParagraph"/>
        <w:numPr>
          <w:ilvl w:val="0"/>
          <w:numId w:val="3"/>
        </w:numPr>
        <w:rPr>
          <w:rFonts w:ascii="Arial" w:hAnsi="Arial" w:cs="Arial"/>
        </w:rPr>
      </w:pPr>
      <w:r w:rsidRPr="00C80505">
        <w:rPr>
          <w:rFonts w:ascii="Arial" w:hAnsi="Arial" w:cs="Arial"/>
        </w:rPr>
        <w:t>People save lives when they focus on driving.  Focused driving begins by turning off your phone before start</w:t>
      </w:r>
      <w:r w:rsidR="0073613A" w:rsidRPr="00C80505">
        <w:rPr>
          <w:rFonts w:ascii="Arial" w:hAnsi="Arial" w:cs="Arial"/>
        </w:rPr>
        <w:t>ing your car</w:t>
      </w:r>
      <w:r w:rsidRPr="00C80505">
        <w:rPr>
          <w:rFonts w:ascii="Arial" w:hAnsi="Arial" w:cs="Arial"/>
        </w:rPr>
        <w:t>.</w:t>
      </w:r>
    </w:p>
    <w:p w14:paraId="6466D224" w14:textId="34BDA497" w:rsidR="00E445A9" w:rsidRPr="00C80505" w:rsidRDefault="0073613A" w:rsidP="00656192">
      <w:pPr>
        <w:pStyle w:val="ListParagraph"/>
        <w:numPr>
          <w:ilvl w:val="0"/>
          <w:numId w:val="3"/>
        </w:numPr>
        <w:rPr>
          <w:rFonts w:ascii="Arial" w:hAnsi="Arial" w:cs="Arial"/>
        </w:rPr>
      </w:pPr>
      <w:r w:rsidRPr="00C80505">
        <w:rPr>
          <w:rFonts w:ascii="Arial" w:hAnsi="Arial" w:cs="Arial"/>
        </w:rPr>
        <w:t>Choose safety, like most Washington drivers, and don’t let your phone endanger your life.</w:t>
      </w:r>
    </w:p>
    <w:p w14:paraId="49C78885" w14:textId="77777777" w:rsidR="003B4575" w:rsidRPr="00C80505" w:rsidRDefault="003B4575" w:rsidP="003B4575">
      <w:pPr>
        <w:rPr>
          <w:rFonts w:ascii="Arial" w:hAnsi="Arial" w:cs="Arial"/>
          <w:b/>
          <w:bCs/>
        </w:rPr>
      </w:pPr>
      <w:r w:rsidRPr="00C80505">
        <w:rPr>
          <w:rFonts w:ascii="Arial" w:hAnsi="Arial" w:cs="Arial"/>
          <w:b/>
          <w:bCs/>
        </w:rPr>
        <w:t>Focused Driving is Everyone’s Responsibility</w:t>
      </w:r>
    </w:p>
    <w:p w14:paraId="06CD3E78" w14:textId="77777777" w:rsidR="003B4575" w:rsidRPr="00C80505" w:rsidRDefault="003B4575" w:rsidP="003B4575">
      <w:pPr>
        <w:pStyle w:val="ListParagraph"/>
        <w:numPr>
          <w:ilvl w:val="0"/>
          <w:numId w:val="2"/>
        </w:numPr>
        <w:rPr>
          <w:rFonts w:ascii="Arial" w:hAnsi="Arial" w:cs="Arial"/>
        </w:rPr>
      </w:pPr>
      <w:r w:rsidRPr="00C80505">
        <w:rPr>
          <w:rFonts w:ascii="Arial" w:hAnsi="Arial" w:cs="Arial"/>
        </w:rPr>
        <w:t>Set a good example by turning your cell phone off, putting it on “Do Not Disturb” mode, or giving it to a passenger while driving.</w:t>
      </w:r>
    </w:p>
    <w:p w14:paraId="0AE24781" w14:textId="77777777" w:rsidR="003B4575" w:rsidRPr="00C80505" w:rsidRDefault="003B4575" w:rsidP="003B4575">
      <w:pPr>
        <w:pStyle w:val="ListParagraph"/>
        <w:numPr>
          <w:ilvl w:val="0"/>
          <w:numId w:val="2"/>
        </w:numPr>
        <w:rPr>
          <w:rFonts w:ascii="Arial" w:hAnsi="Arial" w:cs="Arial"/>
        </w:rPr>
      </w:pPr>
      <w:r w:rsidRPr="00C80505">
        <w:rPr>
          <w:rFonts w:ascii="Arial" w:hAnsi="Arial" w:cs="Arial"/>
        </w:rPr>
        <w:t>As a passenger, you can encourage the driver to put their phone away while driving.</w:t>
      </w:r>
    </w:p>
    <w:p w14:paraId="25DDE566" w14:textId="1A689BA5" w:rsidR="003B4575" w:rsidRPr="00C80505" w:rsidRDefault="003B4575" w:rsidP="003B4575">
      <w:pPr>
        <w:pStyle w:val="ListParagraph"/>
        <w:numPr>
          <w:ilvl w:val="0"/>
          <w:numId w:val="2"/>
        </w:numPr>
        <w:rPr>
          <w:rFonts w:ascii="Arial" w:hAnsi="Arial" w:cs="Arial"/>
        </w:rPr>
      </w:pPr>
      <w:r w:rsidRPr="00C80505">
        <w:rPr>
          <w:rFonts w:ascii="Arial" w:hAnsi="Arial" w:cs="Arial"/>
        </w:rPr>
        <w:t>Offer to hold the driver’s phone, enter a destination on GPS, or send a text.</w:t>
      </w:r>
    </w:p>
    <w:p w14:paraId="4CB6431C" w14:textId="77777777" w:rsidR="003B4575" w:rsidRPr="00C80505" w:rsidRDefault="003B4575" w:rsidP="003B4575">
      <w:pPr>
        <w:pStyle w:val="ListParagraph"/>
        <w:numPr>
          <w:ilvl w:val="0"/>
          <w:numId w:val="2"/>
        </w:numPr>
        <w:rPr>
          <w:rFonts w:ascii="Arial" w:hAnsi="Arial" w:cs="Arial"/>
        </w:rPr>
      </w:pPr>
      <w:r w:rsidRPr="00C80505">
        <w:rPr>
          <w:rFonts w:ascii="Arial" w:hAnsi="Arial" w:cs="Arial"/>
        </w:rPr>
        <w:t>For GPS use, enter your destination before beginning your drive. A dash mounted phone stand can keep your phone in view but should be positioned so it doesn’t block any visibility through the front windshield.</w:t>
      </w:r>
    </w:p>
    <w:p w14:paraId="073966D6" w14:textId="77777777" w:rsidR="003B4575" w:rsidRPr="00C80505" w:rsidRDefault="003B4575" w:rsidP="003B4575">
      <w:pPr>
        <w:pStyle w:val="ListParagraph"/>
        <w:numPr>
          <w:ilvl w:val="0"/>
          <w:numId w:val="2"/>
        </w:numPr>
        <w:rPr>
          <w:rFonts w:ascii="Arial" w:hAnsi="Arial" w:cs="Arial"/>
        </w:rPr>
      </w:pPr>
      <w:r w:rsidRPr="00C80505">
        <w:rPr>
          <w:rFonts w:ascii="Arial" w:hAnsi="Arial" w:cs="Arial"/>
        </w:rPr>
        <w:t>Set clear expectations for teen drivers that on the road means off the phone.</w:t>
      </w:r>
    </w:p>
    <w:p w14:paraId="402AD52B" w14:textId="77777777" w:rsidR="003B4575" w:rsidRPr="00C80505" w:rsidRDefault="003B4575" w:rsidP="003B4575">
      <w:pPr>
        <w:pStyle w:val="ListParagraph"/>
        <w:numPr>
          <w:ilvl w:val="0"/>
          <w:numId w:val="2"/>
        </w:numPr>
        <w:rPr>
          <w:rFonts w:ascii="Arial" w:hAnsi="Arial" w:cs="Arial"/>
        </w:rPr>
      </w:pPr>
      <w:r w:rsidRPr="00C80505">
        <w:rPr>
          <w:rFonts w:ascii="Arial" w:hAnsi="Arial" w:cs="Arial"/>
        </w:rPr>
        <w:t>Get prepared for every drive: adjust seat and mirrors, buckle up, set the radio and GPS, and put your phone out of reach before leaving.</w:t>
      </w:r>
    </w:p>
    <w:p w14:paraId="45874EF3" w14:textId="3A27D119" w:rsidR="00A135E3" w:rsidRPr="00C80505" w:rsidRDefault="003B4575">
      <w:pPr>
        <w:rPr>
          <w:rFonts w:ascii="Arial" w:hAnsi="Arial" w:cs="Arial"/>
        </w:rPr>
      </w:pPr>
      <w:r w:rsidRPr="00C80505">
        <w:rPr>
          <w:rFonts w:ascii="Arial" w:hAnsi="Arial" w:cs="Arial"/>
          <w:b/>
          <w:bCs/>
        </w:rPr>
        <w:t xml:space="preserve">Most Washington Drivers Focus When </w:t>
      </w:r>
      <w:r w:rsidR="009F5F2A">
        <w:rPr>
          <w:rFonts w:ascii="Arial" w:hAnsi="Arial" w:cs="Arial"/>
          <w:b/>
          <w:bCs/>
        </w:rPr>
        <w:t>T</w:t>
      </w:r>
      <w:r w:rsidR="009F5F2A" w:rsidRPr="00C80505">
        <w:rPr>
          <w:rFonts w:ascii="Arial" w:hAnsi="Arial" w:cs="Arial"/>
          <w:b/>
          <w:bCs/>
        </w:rPr>
        <w:t xml:space="preserve">hey </w:t>
      </w:r>
      <w:r w:rsidRPr="00C80505">
        <w:rPr>
          <w:rFonts w:ascii="Arial" w:hAnsi="Arial" w:cs="Arial"/>
          <w:b/>
          <w:bCs/>
        </w:rPr>
        <w:t>Drive</w:t>
      </w:r>
    </w:p>
    <w:p w14:paraId="2EDF5C09" w14:textId="3C4C77E1" w:rsidR="003B4575" w:rsidRPr="00C80505" w:rsidRDefault="00873CA1" w:rsidP="003B4575">
      <w:pPr>
        <w:pStyle w:val="ListParagraph"/>
        <w:numPr>
          <w:ilvl w:val="0"/>
          <w:numId w:val="1"/>
        </w:numPr>
        <w:rPr>
          <w:rFonts w:ascii="Arial" w:hAnsi="Arial" w:cs="Arial"/>
        </w:rPr>
      </w:pPr>
      <w:r w:rsidRPr="00C80505">
        <w:rPr>
          <w:rFonts w:ascii="Arial" w:hAnsi="Arial" w:cs="Arial"/>
        </w:rPr>
        <w:t>Driving deserves our undivided attention</w:t>
      </w:r>
      <w:r w:rsidR="00A135E3" w:rsidRPr="00C80505">
        <w:rPr>
          <w:rFonts w:ascii="Arial" w:hAnsi="Arial" w:cs="Arial"/>
        </w:rPr>
        <w:t>, and most in Washington State do a great job staying focused behind the wheel.</w:t>
      </w:r>
      <w:r w:rsidR="00E44021" w:rsidRPr="00C80505">
        <w:rPr>
          <w:rFonts w:ascii="Arial" w:hAnsi="Arial" w:cs="Arial"/>
        </w:rPr>
        <w:t xml:space="preserve"> More than 90% give driving their full attention.</w:t>
      </w:r>
    </w:p>
    <w:p w14:paraId="5C9FB6B2" w14:textId="5CF87A32" w:rsidR="003B4575" w:rsidRPr="00C80505" w:rsidRDefault="003B4575" w:rsidP="003B4575">
      <w:pPr>
        <w:pStyle w:val="ListParagraph"/>
        <w:numPr>
          <w:ilvl w:val="0"/>
          <w:numId w:val="1"/>
        </w:numPr>
        <w:rPr>
          <w:rFonts w:ascii="Arial" w:hAnsi="Arial" w:cs="Arial"/>
        </w:rPr>
      </w:pPr>
      <w:r w:rsidRPr="00C80505">
        <w:rPr>
          <w:rFonts w:ascii="Arial" w:hAnsi="Arial" w:cs="Arial"/>
        </w:rPr>
        <w:t>Washington’s driver distraction rate fell from 9.4% in 2020 to 6.9% in 2021</w:t>
      </w:r>
      <w:r w:rsidR="00431EC6" w:rsidRPr="00C80505">
        <w:rPr>
          <w:rFonts w:ascii="Arial" w:hAnsi="Arial" w:cs="Arial"/>
        </w:rPr>
        <w:t xml:space="preserve"> as more people chose to focus as they drive.</w:t>
      </w:r>
    </w:p>
    <w:p w14:paraId="62C3F9A6" w14:textId="77777777" w:rsidR="00A0317E" w:rsidRPr="00C80505" w:rsidRDefault="00A0317E" w:rsidP="00D93DEE">
      <w:pPr>
        <w:pStyle w:val="ListParagraph"/>
        <w:numPr>
          <w:ilvl w:val="0"/>
          <w:numId w:val="1"/>
        </w:numPr>
        <w:rPr>
          <w:rFonts w:ascii="Arial" w:hAnsi="Arial" w:cs="Arial"/>
        </w:rPr>
      </w:pPr>
      <w:r w:rsidRPr="00C80505">
        <w:rPr>
          <w:rFonts w:ascii="Arial" w:hAnsi="Arial" w:cs="Arial"/>
        </w:rPr>
        <w:t xml:space="preserve">On the road off the phone – device use, hand-held or device to ear – is the most common source of driver distractions. </w:t>
      </w:r>
    </w:p>
    <w:p w14:paraId="75D77619" w14:textId="03E4C70E" w:rsidR="00332361" w:rsidRPr="00C80505" w:rsidRDefault="00332361" w:rsidP="00D93DEE">
      <w:pPr>
        <w:pStyle w:val="ListParagraph"/>
        <w:numPr>
          <w:ilvl w:val="0"/>
          <w:numId w:val="1"/>
        </w:numPr>
        <w:rPr>
          <w:rFonts w:ascii="Arial" w:hAnsi="Arial" w:cs="Arial"/>
        </w:rPr>
      </w:pPr>
      <w:r w:rsidRPr="00C80505">
        <w:rPr>
          <w:rFonts w:ascii="Arial" w:hAnsi="Arial" w:cs="Arial"/>
        </w:rPr>
        <w:t>Nearly 18,000 crashes involving a distracted driver were reported in 2021 in Washington State.</w:t>
      </w:r>
    </w:p>
    <w:p w14:paraId="64615F68" w14:textId="0491E53A" w:rsidR="00626778" w:rsidRPr="00C80505" w:rsidRDefault="00456C43" w:rsidP="00977AE8">
      <w:pPr>
        <w:pStyle w:val="ListParagraph"/>
        <w:numPr>
          <w:ilvl w:val="0"/>
          <w:numId w:val="1"/>
        </w:numPr>
        <w:rPr>
          <w:rFonts w:ascii="Arial" w:hAnsi="Arial" w:cs="Arial"/>
        </w:rPr>
      </w:pPr>
      <w:r w:rsidRPr="00C80505">
        <w:rPr>
          <w:rFonts w:ascii="Arial" w:hAnsi="Arial" w:cs="Arial"/>
        </w:rPr>
        <w:t xml:space="preserve">Emphasize focused driving with young drivers. </w:t>
      </w:r>
      <w:r w:rsidR="006A170C" w:rsidRPr="00C80505">
        <w:rPr>
          <w:rFonts w:ascii="Arial" w:hAnsi="Arial" w:cs="Arial"/>
        </w:rPr>
        <w:t xml:space="preserve">More than </w:t>
      </w:r>
      <w:r w:rsidR="00332361" w:rsidRPr="00C80505">
        <w:rPr>
          <w:rFonts w:ascii="Arial" w:hAnsi="Arial" w:cs="Arial"/>
        </w:rPr>
        <w:t xml:space="preserve">one in ten </w:t>
      </w:r>
      <w:r w:rsidRPr="00C80505">
        <w:rPr>
          <w:rFonts w:ascii="Arial" w:hAnsi="Arial" w:cs="Arial"/>
        </w:rPr>
        <w:t>distracted driving</w:t>
      </w:r>
      <w:r w:rsidR="00332361" w:rsidRPr="00C80505">
        <w:rPr>
          <w:rFonts w:ascii="Arial" w:hAnsi="Arial" w:cs="Arial"/>
        </w:rPr>
        <w:t xml:space="preserve"> crashes </w:t>
      </w:r>
      <w:r w:rsidR="003C5A31" w:rsidRPr="00C80505">
        <w:rPr>
          <w:rFonts w:ascii="Arial" w:hAnsi="Arial" w:cs="Arial"/>
        </w:rPr>
        <w:t>involved</w:t>
      </w:r>
      <w:r w:rsidR="00332361" w:rsidRPr="00C80505">
        <w:rPr>
          <w:rFonts w:ascii="Arial" w:hAnsi="Arial" w:cs="Arial"/>
        </w:rPr>
        <w:t xml:space="preserve"> </w:t>
      </w:r>
      <w:r w:rsidR="006A170C" w:rsidRPr="00C80505">
        <w:rPr>
          <w:rFonts w:ascii="Arial" w:hAnsi="Arial" w:cs="Arial"/>
        </w:rPr>
        <w:t xml:space="preserve">teen drivers </w:t>
      </w:r>
      <w:r w:rsidR="00332361" w:rsidRPr="00C80505">
        <w:rPr>
          <w:rFonts w:ascii="Arial" w:hAnsi="Arial" w:cs="Arial"/>
        </w:rPr>
        <w:t>between the ages of 16 and 19</w:t>
      </w:r>
      <w:r w:rsidR="003C5A31" w:rsidRPr="00C80505">
        <w:rPr>
          <w:rFonts w:ascii="Arial" w:hAnsi="Arial" w:cs="Arial"/>
        </w:rPr>
        <w:t xml:space="preserve"> who drove while distracted</w:t>
      </w:r>
      <w:r w:rsidR="00332361" w:rsidRPr="00C80505">
        <w:rPr>
          <w:rFonts w:ascii="Arial" w:hAnsi="Arial" w:cs="Arial"/>
        </w:rPr>
        <w:t xml:space="preserve">. </w:t>
      </w:r>
    </w:p>
    <w:p w14:paraId="2500B0D2" w14:textId="361EA81D" w:rsidR="00626778" w:rsidRPr="00C80505" w:rsidRDefault="00626778" w:rsidP="00626778">
      <w:pPr>
        <w:rPr>
          <w:rFonts w:ascii="Arial" w:hAnsi="Arial" w:cs="Arial"/>
          <w:b/>
          <w:bCs/>
        </w:rPr>
      </w:pPr>
      <w:r w:rsidRPr="00C80505">
        <w:rPr>
          <w:rFonts w:ascii="Arial" w:hAnsi="Arial" w:cs="Arial"/>
          <w:b/>
          <w:bCs/>
        </w:rPr>
        <w:t xml:space="preserve">Enforcement </w:t>
      </w:r>
    </w:p>
    <w:p w14:paraId="73E93D2D" w14:textId="4B5973B6" w:rsidR="00626778" w:rsidRPr="00C80505" w:rsidRDefault="00626778" w:rsidP="00D93DEE">
      <w:pPr>
        <w:pStyle w:val="ListParagraph"/>
        <w:numPr>
          <w:ilvl w:val="0"/>
          <w:numId w:val="2"/>
        </w:numPr>
        <w:rPr>
          <w:rFonts w:ascii="Arial" w:hAnsi="Arial" w:cs="Arial"/>
        </w:rPr>
      </w:pPr>
      <w:r w:rsidRPr="00C80505">
        <w:rPr>
          <w:rFonts w:ascii="Arial" w:hAnsi="Arial" w:cs="Arial"/>
        </w:rPr>
        <w:t>Law enforcement agencies across the state are stepping up enforcement with distracted driving patrols. Spotters on foot at intersections and other places where drivers may be tempted to use their phones will work in tandem with patrol cars for ticketing drivers.</w:t>
      </w:r>
    </w:p>
    <w:p w14:paraId="15734174" w14:textId="3D0A7D34" w:rsidR="00626778" w:rsidRPr="00C80505" w:rsidRDefault="00D93DEE" w:rsidP="00626778">
      <w:pPr>
        <w:pStyle w:val="ListParagraph"/>
        <w:numPr>
          <w:ilvl w:val="0"/>
          <w:numId w:val="2"/>
        </w:numPr>
        <w:rPr>
          <w:rFonts w:ascii="Arial" w:hAnsi="Arial" w:cs="Arial"/>
        </w:rPr>
      </w:pPr>
      <w:r w:rsidRPr="00C80505">
        <w:rPr>
          <w:rFonts w:ascii="Arial" w:hAnsi="Arial" w:cs="Arial"/>
        </w:rPr>
        <w:t>Remember that the first ticket for distracted driving is $136. A second ticket withing five years will cost at least $234. Any tickets may increase your car insurance premiums.</w:t>
      </w:r>
    </w:p>
    <w:sectPr w:rsidR="00626778" w:rsidRPr="00C805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86E6A"/>
    <w:multiLevelType w:val="hybridMultilevel"/>
    <w:tmpl w:val="75DAC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632A3C"/>
    <w:multiLevelType w:val="hybridMultilevel"/>
    <w:tmpl w:val="D9762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403753"/>
    <w:multiLevelType w:val="hybridMultilevel"/>
    <w:tmpl w:val="31DE5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CA1"/>
    <w:rsid w:val="0000346E"/>
    <w:rsid w:val="00063580"/>
    <w:rsid w:val="0011554B"/>
    <w:rsid w:val="00123CBE"/>
    <w:rsid w:val="00126DD8"/>
    <w:rsid w:val="00130AD8"/>
    <w:rsid w:val="001917ED"/>
    <w:rsid w:val="002705ED"/>
    <w:rsid w:val="00270DB8"/>
    <w:rsid w:val="002E159F"/>
    <w:rsid w:val="00306263"/>
    <w:rsid w:val="00314DD8"/>
    <w:rsid w:val="00325944"/>
    <w:rsid w:val="00332361"/>
    <w:rsid w:val="00332DAB"/>
    <w:rsid w:val="00356F39"/>
    <w:rsid w:val="003B4575"/>
    <w:rsid w:val="003C30BA"/>
    <w:rsid w:val="003C5A31"/>
    <w:rsid w:val="00400C01"/>
    <w:rsid w:val="00431EC6"/>
    <w:rsid w:val="0045676E"/>
    <w:rsid w:val="00456C43"/>
    <w:rsid w:val="004E6470"/>
    <w:rsid w:val="004F595C"/>
    <w:rsid w:val="00596D36"/>
    <w:rsid w:val="005D0262"/>
    <w:rsid w:val="005F4A3F"/>
    <w:rsid w:val="00626778"/>
    <w:rsid w:val="00656192"/>
    <w:rsid w:val="00657C0B"/>
    <w:rsid w:val="00696826"/>
    <w:rsid w:val="006A170C"/>
    <w:rsid w:val="006C650B"/>
    <w:rsid w:val="007142DC"/>
    <w:rsid w:val="0073613A"/>
    <w:rsid w:val="00771C2A"/>
    <w:rsid w:val="007D1203"/>
    <w:rsid w:val="007D7B23"/>
    <w:rsid w:val="00801D6A"/>
    <w:rsid w:val="00803063"/>
    <w:rsid w:val="00824639"/>
    <w:rsid w:val="00860514"/>
    <w:rsid w:val="00873CA1"/>
    <w:rsid w:val="008A64BD"/>
    <w:rsid w:val="00913AA0"/>
    <w:rsid w:val="00942235"/>
    <w:rsid w:val="00977AE8"/>
    <w:rsid w:val="009A3EC0"/>
    <w:rsid w:val="009C158A"/>
    <w:rsid w:val="009E1620"/>
    <w:rsid w:val="009F5F2A"/>
    <w:rsid w:val="00A0317E"/>
    <w:rsid w:val="00A04364"/>
    <w:rsid w:val="00A107AE"/>
    <w:rsid w:val="00A135E3"/>
    <w:rsid w:val="00A44DAB"/>
    <w:rsid w:val="00A578C4"/>
    <w:rsid w:val="00A57B8B"/>
    <w:rsid w:val="00A7182B"/>
    <w:rsid w:val="00A763AF"/>
    <w:rsid w:val="00A8382D"/>
    <w:rsid w:val="00AC2F56"/>
    <w:rsid w:val="00B04F8C"/>
    <w:rsid w:val="00B1394C"/>
    <w:rsid w:val="00BA5E60"/>
    <w:rsid w:val="00BC6133"/>
    <w:rsid w:val="00BF6BF7"/>
    <w:rsid w:val="00C344CF"/>
    <w:rsid w:val="00C80505"/>
    <w:rsid w:val="00CF6D87"/>
    <w:rsid w:val="00D05E41"/>
    <w:rsid w:val="00D215AD"/>
    <w:rsid w:val="00D21AAD"/>
    <w:rsid w:val="00D337C0"/>
    <w:rsid w:val="00D57E11"/>
    <w:rsid w:val="00D916B8"/>
    <w:rsid w:val="00D917CE"/>
    <w:rsid w:val="00D932DF"/>
    <w:rsid w:val="00D93DEE"/>
    <w:rsid w:val="00DC2C7D"/>
    <w:rsid w:val="00DF10C9"/>
    <w:rsid w:val="00E44021"/>
    <w:rsid w:val="00E445A9"/>
    <w:rsid w:val="00E74D95"/>
    <w:rsid w:val="00EF26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83951"/>
  <w15:docId w15:val="{A0AA3BE3-0460-41F4-B91A-42B908F58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3DE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3DEE"/>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D93DEE"/>
    <w:pPr>
      <w:ind w:left="720"/>
      <w:contextualSpacing/>
    </w:pPr>
  </w:style>
  <w:style w:type="table" w:styleId="TableGrid">
    <w:name w:val="Table Grid"/>
    <w:basedOn w:val="TableNormal"/>
    <w:uiPriority w:val="39"/>
    <w:rsid w:val="00D215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A5E60"/>
    <w:rPr>
      <w:sz w:val="16"/>
      <w:szCs w:val="16"/>
    </w:rPr>
  </w:style>
  <w:style w:type="paragraph" w:styleId="CommentText">
    <w:name w:val="annotation text"/>
    <w:basedOn w:val="Normal"/>
    <w:link w:val="CommentTextChar"/>
    <w:uiPriority w:val="99"/>
    <w:semiHidden/>
    <w:unhideWhenUsed/>
    <w:rsid w:val="00BA5E60"/>
    <w:pPr>
      <w:spacing w:line="240" w:lineRule="auto"/>
    </w:pPr>
    <w:rPr>
      <w:sz w:val="20"/>
      <w:szCs w:val="20"/>
    </w:rPr>
  </w:style>
  <w:style w:type="character" w:customStyle="1" w:styleId="CommentTextChar">
    <w:name w:val="Comment Text Char"/>
    <w:basedOn w:val="DefaultParagraphFont"/>
    <w:link w:val="CommentText"/>
    <w:uiPriority w:val="99"/>
    <w:semiHidden/>
    <w:rsid w:val="00BA5E60"/>
    <w:rPr>
      <w:sz w:val="20"/>
      <w:szCs w:val="20"/>
    </w:rPr>
  </w:style>
  <w:style w:type="paragraph" w:styleId="CommentSubject">
    <w:name w:val="annotation subject"/>
    <w:basedOn w:val="CommentText"/>
    <w:next w:val="CommentText"/>
    <w:link w:val="CommentSubjectChar"/>
    <w:uiPriority w:val="99"/>
    <w:semiHidden/>
    <w:unhideWhenUsed/>
    <w:rsid w:val="00BA5E60"/>
    <w:rPr>
      <w:b/>
      <w:bCs/>
    </w:rPr>
  </w:style>
  <w:style w:type="character" w:customStyle="1" w:styleId="CommentSubjectChar">
    <w:name w:val="Comment Subject Char"/>
    <w:basedOn w:val="CommentTextChar"/>
    <w:link w:val="CommentSubject"/>
    <w:uiPriority w:val="99"/>
    <w:semiHidden/>
    <w:rsid w:val="00BA5E60"/>
    <w:rPr>
      <w:b/>
      <w:bCs/>
      <w:sz w:val="20"/>
      <w:szCs w:val="20"/>
    </w:rPr>
  </w:style>
  <w:style w:type="character" w:styleId="Hyperlink">
    <w:name w:val="Hyperlink"/>
    <w:basedOn w:val="DefaultParagraphFont"/>
    <w:uiPriority w:val="99"/>
    <w:unhideWhenUsed/>
    <w:rsid w:val="002E159F"/>
    <w:rPr>
      <w:color w:val="0563C1" w:themeColor="hyperlink"/>
      <w:u w:val="single"/>
    </w:rPr>
  </w:style>
  <w:style w:type="character" w:styleId="UnresolvedMention">
    <w:name w:val="Unresolved Mention"/>
    <w:basedOn w:val="DefaultParagraphFont"/>
    <w:uiPriority w:val="99"/>
    <w:semiHidden/>
    <w:unhideWhenUsed/>
    <w:rsid w:val="002E15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382855">
      <w:bodyDiv w:val="1"/>
      <w:marLeft w:val="0"/>
      <w:marRight w:val="0"/>
      <w:marTop w:val="0"/>
      <w:marBottom w:val="0"/>
      <w:divBdr>
        <w:top w:val="none" w:sz="0" w:space="0" w:color="auto"/>
        <w:left w:val="none" w:sz="0" w:space="0" w:color="auto"/>
        <w:bottom w:val="none" w:sz="0" w:space="0" w:color="auto"/>
        <w:right w:val="none" w:sz="0" w:space="0" w:color="auto"/>
      </w:divBdr>
    </w:div>
    <w:div w:id="9972729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357</Words>
  <Characters>2038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Fry</dc:creator>
  <cp:keywords/>
  <dc:description/>
  <cp:lastModifiedBy>David Fry</cp:lastModifiedBy>
  <cp:revision>2</cp:revision>
  <cp:lastPrinted>2022-03-29T18:42:00Z</cp:lastPrinted>
  <dcterms:created xsi:type="dcterms:W3CDTF">2022-04-01T15:01:00Z</dcterms:created>
  <dcterms:modified xsi:type="dcterms:W3CDTF">2022-04-01T15:01:00Z</dcterms:modified>
</cp:coreProperties>
</file>